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404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Итоговое собеседование 2025</w:t>
      </w:r>
    </w:p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4BA">
        <w:rPr>
          <w:rFonts w:ascii="Times New Roman" w:eastAsia="Times New Roman" w:hAnsi="Times New Roman" w:cs="Times New Roman"/>
          <w:sz w:val="28"/>
          <w:szCs w:val="28"/>
        </w:rPr>
        <w:t xml:space="preserve">Итоговое собеседование по русскому языку является одним из условий допуска к ГИА-9 и позволяет оценить соответствие уровня подготовки обучающегося, достигнутого к концу обучения в основной школе, государственным требованиям к результатам </w:t>
      </w:r>
      <w:proofErr w:type="gramStart"/>
      <w:r w:rsidRPr="00F404BA">
        <w:rPr>
          <w:rFonts w:ascii="Times New Roman" w:eastAsia="Times New Roman" w:hAnsi="Times New Roman" w:cs="Times New Roman"/>
          <w:sz w:val="28"/>
          <w:szCs w:val="28"/>
        </w:rPr>
        <w:t>освоения основной образовательной программы по</w:t>
      </w:r>
      <w:proofErr w:type="gramEnd"/>
      <w:r w:rsidRPr="00F404BA">
        <w:rPr>
          <w:rFonts w:ascii="Times New Roman" w:eastAsia="Times New Roman" w:hAnsi="Times New Roman" w:cs="Times New Roman"/>
          <w:sz w:val="28"/>
          <w:szCs w:val="28"/>
        </w:rPr>
        <w:t xml:space="preserve"> русскому языку (устная речь).</w:t>
      </w:r>
    </w:p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4BA">
        <w:rPr>
          <w:rFonts w:ascii="Times New Roman" w:eastAsia="Times New Roman" w:hAnsi="Times New Roman" w:cs="Times New Roman"/>
          <w:sz w:val="28"/>
          <w:szCs w:val="28"/>
        </w:rPr>
        <w:t>Итоговое собеседование включает следующие типы заданий: чтение текста вслух; подробный пересказ текста с включением приведённого высказывания; монологическое высказывание по одной из выбранных тем; участие в диалоге. Все задания требуют развёрнутого ответа.</w:t>
      </w:r>
    </w:p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04BA">
        <w:rPr>
          <w:rFonts w:ascii="Times New Roman" w:eastAsia="Times New Roman" w:hAnsi="Times New Roman" w:cs="Times New Roman"/>
          <w:sz w:val="28"/>
          <w:szCs w:val="28"/>
        </w:rPr>
        <w:t>Все тексты для чтения, которые предложены участникам итогового собеседования, — это тексты о знаменитых россиянах прошлого и настоящего (учёных, изобретателях, космонавтах, полководцах, военнослужащих — героях войны, деятелях искусства, спортсменах, врачах и др.), внёсших весомый вклад в развитие нашей страны, её защиту от различных угроз.</w:t>
      </w:r>
      <w:proofErr w:type="gramEnd"/>
    </w:p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4BA">
        <w:rPr>
          <w:rFonts w:ascii="Times New Roman" w:eastAsia="Times New Roman" w:hAnsi="Times New Roman" w:cs="Times New Roman"/>
          <w:sz w:val="28"/>
          <w:szCs w:val="28"/>
        </w:rPr>
        <w:t>На выполнение работы каждому участнику отводится примерно 15 -16 минут. В процессе проведения собеседования ведется  аудиозапись.</w:t>
      </w:r>
    </w:p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4BA">
        <w:rPr>
          <w:rFonts w:ascii="Times New Roman" w:eastAsia="Times New Roman" w:hAnsi="Times New Roman" w:cs="Times New Roman"/>
          <w:sz w:val="28"/>
          <w:szCs w:val="28"/>
        </w:rPr>
        <w:t>Оценивается итоговое собеседование по системе «зачет»/«незачет». 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F404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Заявление на участие в итоговом собеседовании.</w:t>
        </w:r>
      </w:hyperlink>
      <w:r w:rsidRPr="00F404BA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" w:history="1">
        <w:r w:rsidRPr="00F404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Рекомендации по организации и проведению итогового собеседования по русскому языку в 2025 году (приложение к письму </w:t>
        </w:r>
        <w:proofErr w:type="spellStart"/>
        <w:r w:rsidRPr="00F404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Рособрнадзора</w:t>
        </w:r>
        <w:proofErr w:type="spellEnd"/>
        <w:r w:rsidRPr="00F404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от 29.10.2024 № 02-311).</w:t>
        </w:r>
      </w:hyperlink>
      <w:r w:rsidRPr="00F404BA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" w:history="1">
        <w:r w:rsidRPr="00F404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Порядок проведения и проверки итогового собеседования по русскому языку (утвержден Приказом Министерства образования Омской области от 31.01.2019 № 4).</w:t>
        </w:r>
      </w:hyperlink>
      <w:r w:rsidRPr="00F404BA">
        <w:rPr>
          <w:rFonts w:ascii="Times New Roman" w:eastAsia="Times New Roman" w:hAnsi="Times New Roman" w:cs="Times New Roman"/>
          <w:sz w:val="28"/>
          <w:szCs w:val="28"/>
        </w:rPr>
        <w:br/>
      </w:r>
      <w:hyperlink r:id="rId7" w:history="1">
        <w:r w:rsidRPr="00F404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Критерии оценивания выполнения заданий итогового собеседования по русскому языку в 2025 году. </w:t>
        </w:r>
      </w:hyperlink>
      <w:r w:rsidRPr="00F404BA">
        <w:rPr>
          <w:rFonts w:ascii="Times New Roman" w:eastAsia="Times New Roman" w:hAnsi="Times New Roman" w:cs="Times New Roman"/>
          <w:sz w:val="28"/>
          <w:szCs w:val="28"/>
        </w:rPr>
        <w:br/>
      </w:r>
      <w:hyperlink r:id="rId8" w:history="1">
        <w:r w:rsidRPr="00F404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Сборник форм.</w:t>
        </w:r>
      </w:hyperlink>
      <w:r w:rsidRPr="00F404BA">
        <w:rPr>
          <w:rFonts w:ascii="Times New Roman" w:eastAsia="Times New Roman" w:hAnsi="Times New Roman" w:cs="Times New Roman"/>
          <w:sz w:val="28"/>
          <w:szCs w:val="28"/>
        </w:rPr>
        <w:br/>
      </w:r>
      <w:hyperlink r:id="rId9" w:history="1">
        <w:r w:rsidRPr="00F404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Инструкции для лиц, привлекаемых к проведению итогового собеседования по русскому языку в 2025 году.</w:t>
        </w:r>
      </w:hyperlink>
    </w:p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4BA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Календарь сдачи итогового собеседования 2024-2025 учебный год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9"/>
        <w:gridCol w:w="6029"/>
      </w:tblGrid>
      <w:tr w:rsidR="00F404BA" w:rsidRPr="00F404BA" w:rsidTr="00F404BA">
        <w:trPr>
          <w:tblCellSpacing w:w="15" w:type="dxa"/>
        </w:trPr>
        <w:tc>
          <w:tcPr>
            <w:tcW w:w="4963" w:type="pct"/>
            <w:gridSpan w:val="2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Основная дата — </w:t>
            </w: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12 февраля 2025 года</w:t>
            </w:r>
          </w:p>
        </w:tc>
      </w:tr>
      <w:tr w:rsidR="00F404BA" w:rsidRPr="00F404BA" w:rsidTr="00F404BA">
        <w:trPr>
          <w:tblCellSpacing w:w="15" w:type="dxa"/>
        </w:trPr>
        <w:tc>
          <w:tcPr>
            <w:tcW w:w="4963" w:type="pct"/>
            <w:gridSpan w:val="2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Дополнительные сроки</w:t>
            </w:r>
          </w:p>
        </w:tc>
      </w:tr>
      <w:tr w:rsidR="00F404BA" w:rsidRPr="00F404BA" w:rsidTr="00F404BA">
        <w:trPr>
          <w:tblCellSpacing w:w="15" w:type="dxa"/>
        </w:trPr>
        <w:tc>
          <w:tcPr>
            <w:tcW w:w="2411" w:type="pct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12 марта 2025 года</w:t>
            </w:r>
          </w:p>
        </w:tc>
        <w:tc>
          <w:tcPr>
            <w:tcW w:w="2552" w:type="pct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21 апреля 2025 года</w:t>
            </w:r>
          </w:p>
        </w:tc>
      </w:tr>
    </w:tbl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4BA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подготовки и проведения итогового собеседования по русскому языку на 2024-2025 учебный год</w:t>
      </w:r>
    </w:p>
    <w:tbl>
      <w:tblPr>
        <w:tblW w:w="5014" w:type="pct"/>
        <w:tblCellSpacing w:w="0" w:type="dx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4450"/>
        <w:gridCol w:w="2736"/>
        <w:gridCol w:w="2736"/>
        <w:gridCol w:w="2811"/>
        <w:gridCol w:w="2070"/>
      </w:tblGrid>
      <w:tr w:rsidR="00F404BA" w:rsidRPr="00F404BA" w:rsidTr="00F404BA">
        <w:trPr>
          <w:trHeight w:val="683"/>
          <w:tblCellSpacing w:w="0" w:type="dxa"/>
        </w:trPr>
        <w:tc>
          <w:tcPr>
            <w:tcW w:w="1100" w:type="pct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50" w:type="pct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00" w:type="pct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F404BA" w:rsidRPr="00F404BA" w:rsidTr="00F404BA">
        <w:trPr>
          <w:trHeight w:val="757"/>
          <w:tblCellSpacing w:w="0" w:type="dxa"/>
        </w:trPr>
        <w:tc>
          <w:tcPr>
            <w:tcW w:w="110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итогового собеседования по русскому языку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организации </w:t>
            </w:r>
            <w:proofErr w:type="gramStart"/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F40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Омска и Омской области (далее — образовательные организации)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12 февраля 2025 года</w:t>
            </w:r>
          </w:p>
        </w:tc>
        <w:tc>
          <w:tcPr>
            <w:tcW w:w="105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12 марта 2025 года</w:t>
            </w:r>
          </w:p>
        </w:tc>
        <w:tc>
          <w:tcPr>
            <w:tcW w:w="80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21 апреля 2025 года</w:t>
            </w:r>
          </w:p>
        </w:tc>
      </w:tr>
      <w:tr w:rsidR="00F404BA" w:rsidRPr="00F404BA" w:rsidTr="00F404BA">
        <w:trPr>
          <w:trHeight w:val="1123"/>
          <w:tblCellSpacing w:w="0" w:type="dxa"/>
        </w:trPr>
        <w:tc>
          <w:tcPr>
            <w:tcW w:w="110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заявлений на участие в итоговом собеседовании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организации, в которых обучающиеся осваивают образовательные </w:t>
            </w: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 основного общего образования</w:t>
            </w:r>
          </w:p>
        </w:tc>
        <w:tc>
          <w:tcPr>
            <w:tcW w:w="2875" w:type="pct"/>
            <w:gridSpan w:val="3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29 января 2025 года</w:t>
            </w:r>
          </w:p>
        </w:tc>
      </w:tr>
      <w:tr w:rsidR="00F404BA" w:rsidRPr="00F404BA" w:rsidTr="00F404BA">
        <w:trPr>
          <w:trHeight w:val="1355"/>
          <w:tblCellSpacing w:w="0" w:type="dxa"/>
        </w:trPr>
        <w:tc>
          <w:tcPr>
            <w:tcW w:w="110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итогового собеседования комиссией по проверке и передача результатов на обработку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организации, в которых обучающиеся осваивают образовательные программы основного общего образования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12 -16 февраля 2025 года</w:t>
            </w:r>
          </w:p>
        </w:tc>
        <w:tc>
          <w:tcPr>
            <w:tcW w:w="105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12 -16 марта 2025 года</w:t>
            </w:r>
          </w:p>
        </w:tc>
        <w:tc>
          <w:tcPr>
            <w:tcW w:w="80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21 -24 апреля 2025 года</w:t>
            </w:r>
          </w:p>
        </w:tc>
      </w:tr>
      <w:tr w:rsidR="00F404BA" w:rsidRPr="00F404BA" w:rsidTr="00F404BA">
        <w:trPr>
          <w:trHeight w:val="293"/>
          <w:tblCellSpacing w:w="0" w:type="dxa"/>
        </w:trPr>
        <w:tc>
          <w:tcPr>
            <w:tcW w:w="1100" w:type="pct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результатов  участников  итогового собеседования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КУ РИАЦ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до 24 февраля 2025 года</w:t>
            </w:r>
          </w:p>
        </w:tc>
        <w:tc>
          <w:tcPr>
            <w:tcW w:w="105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до 24 марта 2025 года</w:t>
            </w:r>
          </w:p>
        </w:tc>
        <w:tc>
          <w:tcPr>
            <w:tcW w:w="80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до 29 апреля 2025 года</w:t>
            </w:r>
          </w:p>
        </w:tc>
      </w:tr>
      <w:tr w:rsidR="00F404BA" w:rsidRPr="00F404BA" w:rsidTr="00F404BA">
        <w:trPr>
          <w:trHeight w:val="1159"/>
          <w:tblCellSpacing w:w="0" w:type="dxa"/>
        </w:trPr>
        <w:tc>
          <w:tcPr>
            <w:tcW w:w="1100" w:type="pct"/>
            <w:vAlign w:val="center"/>
            <w:hideMark/>
          </w:tcPr>
          <w:p w:rsidR="00F404BA" w:rsidRPr="00F404BA" w:rsidRDefault="00F404BA" w:rsidP="00F4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 подачи заявления на участие: образовательные организации</w:t>
            </w:r>
          </w:p>
        </w:tc>
        <w:tc>
          <w:tcPr>
            <w:tcW w:w="1025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до 26 февраля 2025 года</w:t>
            </w:r>
          </w:p>
        </w:tc>
        <w:tc>
          <w:tcPr>
            <w:tcW w:w="105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до 26 марта 2025 года</w:t>
            </w:r>
          </w:p>
        </w:tc>
        <w:tc>
          <w:tcPr>
            <w:tcW w:w="800" w:type="pct"/>
            <w:vAlign w:val="center"/>
            <w:hideMark/>
          </w:tcPr>
          <w:p w:rsidR="00F404BA" w:rsidRPr="00F404BA" w:rsidRDefault="00F404BA" w:rsidP="00F4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4BA">
              <w:rPr>
                <w:rFonts w:ascii="Times New Roman" w:eastAsia="Times New Roman" w:hAnsi="Times New Roman" w:cs="Times New Roman"/>
                <w:sz w:val="28"/>
                <w:szCs w:val="28"/>
              </w:rPr>
              <w:t>до 30 апреля 2025 года</w:t>
            </w:r>
          </w:p>
        </w:tc>
      </w:tr>
    </w:tbl>
    <w:p w:rsidR="00F404BA" w:rsidRPr="00F404BA" w:rsidRDefault="00F404BA" w:rsidP="00F40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18" w:rsidRPr="00F404BA" w:rsidRDefault="00D75C18" w:rsidP="00F404BA">
      <w:pPr>
        <w:jc w:val="center"/>
        <w:rPr>
          <w:sz w:val="28"/>
          <w:szCs w:val="28"/>
        </w:rPr>
      </w:pPr>
    </w:p>
    <w:sectPr w:rsidR="00D75C18" w:rsidRPr="00F404BA" w:rsidSect="00F40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04BA"/>
    <w:rsid w:val="00D75C18"/>
    <w:rsid w:val="00F4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40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404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4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04BA"/>
    <w:rPr>
      <w:color w:val="0000FF"/>
      <w:u w:val="single"/>
    </w:rPr>
  </w:style>
  <w:style w:type="character" w:styleId="a5">
    <w:name w:val="Strong"/>
    <w:basedOn w:val="a0"/>
    <w:uiPriority w:val="22"/>
    <w:qFormat/>
    <w:rsid w:val="00F40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4/11/&#1060;&#1086;&#1088;&#1084;&#1099;-&#1048;&#1057;-9-2025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e55.ru/wp-content/uploads/2024/11/&#1050;&#1088;&#1080;&#1090;&#1077;&#1088;&#1080;&#1080;-&#1086;&#1094;&#1077;&#1085;&#1080;&#1074;&#1072;&#1085;&#1080;&#1103;_&#1080;&#1090;&#1086;&#1075;&#1086;&#1074;&#1086;&#1075;&#1086;_&#1089;&#1086;&#1073;&#1077;&#1089;&#1077;&#1076;&#1086;&#1074;&#1072;&#1085;&#1080;&#1103;-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55.ru/wp-content/uploads/2024/02/&#1055;&#1088;&#1080;&#1082;&#1072;&#1079;-&#1052;&#1080;&#1085;&#1080;&#1089;&#1090;&#1077;&#1088;&#1089;&#1090;&#1074;&#1072;-&#1086;&#1073;&#1088;&#1072;&#1079;&#1086;&#1074;&#1072;&#1085;&#1080;&#1103;-&#1054;&#1084;&#1089;&#1082;&#1086;&#1081;-&#1086;&#1073;&#1083;&#1072;&#1089;&#1090;&#1080;-&#1086;&#1090;-31.01.2019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e55.ru/wp-content/uploads/2024/11/&#1056;&#1077;&#1082;&#1086;&#1084;&#1077;&#1085;&#1076;&#1072;&#1094;&#1080;&#1080;_&#1087;&#1086;_&#1086;&#1088;&#1075;&#1072;&#1085;&#1080;&#1079;&#1072;&#1094;&#1080;&#1080;_&#1080;_&#1087;&#1088;&#1086;&#1074;&#1077;&#1076;&#1077;&#1085;&#1080;&#1102;_&#1080;&#1090;&#1086;&#1075;&#1086;&#1074;&#1086;&#1075;&#1086;_&#1089;&#1086;&#1073;&#1077;&#1089;&#1077;&#1076;&#1086;&#1074;&#1072;&#1085;&#1080;&#1103;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ge55.ru/wp-content/uploads/2024/11/&#1047;&#1072;&#1103;&#1074;&#1083;&#1077;&#1085;&#1080;&#1077;-&#1048;&#1057;-&#1056;&#1071;-2025.docx" TargetMode="External"/><Relationship Id="rId9" Type="http://schemas.openxmlformats.org/officeDocument/2006/relationships/hyperlink" Target="https://ege55.ru/wp-content/uploads/2024/11/&#1048;&#1085;&#1089;&#1090;&#1088;&#1091;&#1082;&#1094;&#1080;&#1080;-&#1076;&#1083;&#1103;-&#1083;&#1080;&#1094;-&#1087;&#1088;&#1080;-&#1087;&#1088;&#1086;&#1074;&#1077;&#1076;&#1077;&#1085;&#1080;&#1080;-&#1080;&#1090;&#1086;&#1075;&#1086;&#1074;&#1086;&#1075;&#1086;-&#1089;&#1086;&#1073;&#1077;&#1089;&#1077;&#1076;&#1086;&#1074;&#1072;&#1085;&#1080;&#1103;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2024-12-10T03:56:00Z</dcterms:created>
  <dcterms:modified xsi:type="dcterms:W3CDTF">2024-12-10T04:01:00Z</dcterms:modified>
</cp:coreProperties>
</file>